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2F" w:rsidRDefault="001C6A2F" w:rsidP="001C6A2F">
      <w:pPr>
        <w:spacing w:before="63"/>
        <w:ind w:left="2214" w:right="540" w:hanging="1608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243F0BE3" wp14:editId="21B7C781">
            <wp:extent cx="1999615" cy="544830"/>
            <wp:effectExtent l="0" t="0" r="63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A2F" w:rsidRDefault="001C6A2F" w:rsidP="001C6A2F">
      <w:pPr>
        <w:spacing w:before="63"/>
        <w:ind w:left="2214" w:right="540" w:hanging="1608"/>
        <w:rPr>
          <w:b/>
          <w:sz w:val="20"/>
        </w:rPr>
      </w:pPr>
    </w:p>
    <w:p w:rsidR="001C6A2F" w:rsidRPr="009928BA" w:rsidRDefault="001C6A2F" w:rsidP="001C6A2F">
      <w:pPr>
        <w:spacing w:before="63"/>
        <w:ind w:right="14"/>
        <w:jc w:val="center"/>
        <w:rPr>
          <w:b/>
        </w:rPr>
      </w:pPr>
      <w:r w:rsidRPr="009928BA">
        <w:rPr>
          <w:b/>
        </w:rPr>
        <w:t>ГОСУДАРСТВЕННОЕ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БЮДЖЕТНОЕ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ОБЩЕОБРАЗОВАТЕЛЬНОЕ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УЧРЕЖДЕНИЕ СРЕДНЯЯ ОБЩЕОБРАЗОВАТЕЛЬНАЯ ШКОЛА № 475</w:t>
      </w:r>
    </w:p>
    <w:p w:rsidR="001C6A2F" w:rsidRPr="009928BA" w:rsidRDefault="001C6A2F" w:rsidP="001C6A2F">
      <w:pPr>
        <w:spacing w:before="4"/>
        <w:jc w:val="center"/>
        <w:rPr>
          <w:b/>
        </w:rPr>
      </w:pPr>
      <w:r w:rsidRPr="009928BA">
        <w:rPr>
          <w:b/>
          <w:spacing w:val="-2"/>
        </w:rPr>
        <w:t>ВЫБОРГСКОГО</w:t>
      </w:r>
      <w:r w:rsidRPr="009928BA">
        <w:rPr>
          <w:b/>
          <w:spacing w:val="2"/>
        </w:rPr>
        <w:t xml:space="preserve"> </w:t>
      </w:r>
      <w:r w:rsidRPr="009928BA">
        <w:rPr>
          <w:b/>
          <w:spacing w:val="-2"/>
        </w:rPr>
        <w:t>РАЙОНА</w:t>
      </w:r>
      <w:r w:rsidRPr="009928BA">
        <w:rPr>
          <w:b/>
          <w:spacing w:val="3"/>
        </w:rPr>
        <w:t xml:space="preserve"> </w:t>
      </w:r>
      <w:r w:rsidRPr="009928BA">
        <w:rPr>
          <w:b/>
          <w:spacing w:val="-2"/>
        </w:rPr>
        <w:t>САНКТ-ПЕТЕРБУРГА</w:t>
      </w:r>
    </w:p>
    <w:p w:rsidR="001C6A2F" w:rsidRPr="009928BA" w:rsidRDefault="001C6A2F" w:rsidP="001C6A2F">
      <w:pPr>
        <w:jc w:val="center"/>
        <w:rPr>
          <w:b/>
        </w:rPr>
      </w:pPr>
      <w:r w:rsidRPr="009928BA">
        <w:rPr>
          <w:b/>
        </w:rPr>
        <w:t>194362,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Санкт-Петербург,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пос.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Парголово,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ул.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Торфяная,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д.</w:t>
      </w:r>
      <w:r w:rsidRPr="009928BA">
        <w:rPr>
          <w:b/>
          <w:spacing w:val="-8"/>
        </w:rPr>
        <w:t xml:space="preserve"> </w:t>
      </w:r>
      <w:r w:rsidRPr="009928BA">
        <w:rPr>
          <w:b/>
        </w:rPr>
        <w:t>25,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литера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А.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тел/факс: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339-95-50</w:t>
      </w:r>
    </w:p>
    <w:p w:rsidR="008E2677" w:rsidRDefault="008E2677">
      <w:pPr>
        <w:pStyle w:val="a3"/>
      </w:pPr>
    </w:p>
    <w:p w:rsidR="008E2677" w:rsidRDefault="008E2677">
      <w:pPr>
        <w:pStyle w:val="a3"/>
        <w:spacing w:before="75"/>
      </w:pPr>
    </w:p>
    <w:p w:rsidR="008E2677" w:rsidRPr="001C6A2F" w:rsidRDefault="00C74A19">
      <w:pPr>
        <w:pStyle w:val="a4"/>
        <w:spacing w:line="273" w:lineRule="auto"/>
      </w:pPr>
      <w:r w:rsidRPr="001C6A2F">
        <w:t>Оформление</w:t>
      </w:r>
      <w:r w:rsidRPr="001C6A2F">
        <w:rPr>
          <w:spacing w:val="-5"/>
        </w:rPr>
        <w:t xml:space="preserve"> </w:t>
      </w:r>
      <w:r w:rsidRPr="001C6A2F">
        <w:t>классных</w:t>
      </w:r>
      <w:r w:rsidRPr="001C6A2F">
        <w:rPr>
          <w:spacing w:val="-4"/>
        </w:rPr>
        <w:t xml:space="preserve"> </w:t>
      </w:r>
      <w:r w:rsidRPr="001C6A2F">
        <w:t>комнат</w:t>
      </w:r>
      <w:r w:rsidRPr="001C6A2F">
        <w:rPr>
          <w:spacing w:val="-4"/>
        </w:rPr>
        <w:t xml:space="preserve"> </w:t>
      </w:r>
      <w:r w:rsidRPr="001C6A2F">
        <w:t>в</w:t>
      </w:r>
      <w:r w:rsidRPr="001C6A2F">
        <w:rPr>
          <w:spacing w:val="-6"/>
        </w:rPr>
        <w:t xml:space="preserve"> </w:t>
      </w:r>
      <w:r w:rsidRPr="001C6A2F">
        <w:t>соответствии</w:t>
      </w:r>
      <w:r w:rsidRPr="001C6A2F">
        <w:rPr>
          <w:spacing w:val="-6"/>
        </w:rPr>
        <w:t xml:space="preserve"> </w:t>
      </w:r>
      <w:r w:rsidRPr="001C6A2F">
        <w:t>с</w:t>
      </w:r>
      <w:r w:rsidRPr="001C6A2F">
        <w:rPr>
          <w:spacing w:val="-2"/>
        </w:rPr>
        <w:t xml:space="preserve"> </w:t>
      </w:r>
      <w:r w:rsidRPr="001C6A2F">
        <w:t xml:space="preserve">требованиями </w:t>
      </w:r>
      <w:proofErr w:type="spellStart"/>
      <w:r w:rsidRPr="001C6A2F">
        <w:rPr>
          <w:spacing w:val="-2"/>
        </w:rPr>
        <w:t>здоровьесбережения</w:t>
      </w:r>
      <w:proofErr w:type="spellEnd"/>
    </w:p>
    <w:p w:rsidR="008E2677" w:rsidRDefault="00C74A19">
      <w:pPr>
        <w:pStyle w:val="a3"/>
        <w:spacing w:before="163" w:line="276" w:lineRule="auto"/>
        <w:ind w:left="143" w:right="136" w:firstLine="707"/>
        <w:jc w:val="both"/>
      </w:pPr>
      <w:r>
        <w:t>Классные</w:t>
      </w:r>
      <w:r>
        <w:rPr>
          <w:spacing w:val="-14"/>
        </w:rPr>
        <w:t xml:space="preserve"> </w:t>
      </w:r>
      <w:r>
        <w:t>кабинеты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ГБОУ</w:t>
      </w:r>
      <w:r>
        <w:rPr>
          <w:spacing w:val="-13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№</w:t>
      </w:r>
      <w:r w:rsidR="001C6A2F">
        <w:t xml:space="preserve"> 475 Выборгского района</w:t>
      </w:r>
      <w:r>
        <w:rPr>
          <w:spacing w:val="-13"/>
        </w:rPr>
        <w:t xml:space="preserve"> </w:t>
      </w:r>
      <w:r>
        <w:t>оформлены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требованиями </w:t>
      </w:r>
      <w:proofErr w:type="spellStart"/>
      <w:r>
        <w:t>здоровьесбережения</w:t>
      </w:r>
      <w:proofErr w:type="spellEnd"/>
      <w:r>
        <w:t>. Мебель, включая парты и стулья, соответствует росту учащихся и расположена на оптимальном расстоянии от доски и стен. Все элементы интерьера соответствуют требованиям СанПиН 2.4.2.2821-10 и имеют маркировку, что обеспечивает безопасность и удобство. Каждый кабинет начальной школы оснащён регулируемой мебелью с возможностью использования одноместных и двуместных парт.</w:t>
      </w:r>
    </w:p>
    <w:p w:rsidR="008E2677" w:rsidRDefault="00C74A19">
      <w:pPr>
        <w:pStyle w:val="a3"/>
        <w:spacing w:before="160" w:line="276" w:lineRule="auto"/>
        <w:ind w:left="143" w:right="135" w:firstLine="707"/>
        <w:jc w:val="both"/>
      </w:pPr>
      <w:r>
        <w:t>В классах средней и старшей школы в зависимости от назначения используются двухместные и одноместные ученические столы, а в кабинете физики и химии – лабораторные столы. Кабинеты информатики и технологии оборудованы специальными столами и креслами.</w:t>
      </w:r>
    </w:p>
    <w:p w:rsidR="008E2677" w:rsidRDefault="00C74A19">
      <w:pPr>
        <w:pStyle w:val="a3"/>
        <w:spacing w:before="161" w:line="273" w:lineRule="auto"/>
        <w:ind w:left="143" w:right="137" w:firstLine="707"/>
        <w:jc w:val="both"/>
      </w:pPr>
      <w:r>
        <w:t>Все классы имеют хорошую освещенность благодаря современным окнам, оснащённым солнцезащитными устройствами (жалюзи) гармонирующими с цветами стен и мебели.</w:t>
      </w:r>
    </w:p>
    <w:p w:rsidR="0014256F" w:rsidRDefault="0014256F">
      <w:pPr>
        <w:pStyle w:val="a3"/>
        <w:spacing w:before="221"/>
      </w:pPr>
      <w:r>
        <w:rPr>
          <w:noProof/>
          <w:lang w:eastAsia="ru-RU"/>
        </w:rPr>
        <w:drawing>
          <wp:inline distT="0" distB="0" distL="0" distR="0">
            <wp:extent cx="2857500" cy="1942465"/>
            <wp:effectExtent l="0" t="0" r="0" b="635"/>
            <wp:docPr id="11" name="Рисунок 11" descr="https://475.spb.ru/img/photos/photo_6572f1d7d0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75.spb.ru/img/photos/photo_6572f1d7d09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71" cy="194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487590400" behindDoc="0" locked="0" layoutInCell="1" allowOverlap="1">
            <wp:simplePos x="990600" y="6400800"/>
            <wp:positionH relativeFrom="column">
              <wp:align>left</wp:align>
            </wp:positionH>
            <wp:positionV relativeFrom="paragraph">
              <wp:align>top</wp:align>
            </wp:positionV>
            <wp:extent cx="3126520" cy="2085975"/>
            <wp:effectExtent l="0" t="0" r="0" b="0"/>
            <wp:wrapSquare wrapText="bothSides"/>
            <wp:docPr id="9" name="Рисунок 9" descr="https://475.spb.ru/img/photos/photo_6572f1db0c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75.spb.ru/img/photos/photo_6572f1db0c89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52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E2677" w:rsidRDefault="00C74A19">
      <w:pPr>
        <w:pStyle w:val="a3"/>
        <w:spacing w:line="276" w:lineRule="auto"/>
        <w:ind w:left="143" w:right="134" w:firstLine="707"/>
        <w:jc w:val="both"/>
      </w:pPr>
      <w:r>
        <w:t>Кабинеты оснащены интерактивными досками, соответствующими</w:t>
      </w:r>
      <w:r>
        <w:rPr>
          <w:spacing w:val="-4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обеспечением</w:t>
      </w:r>
      <w:r>
        <w:rPr>
          <w:spacing w:val="-5"/>
        </w:rPr>
        <w:t xml:space="preserve"> </w:t>
      </w:r>
      <w:r>
        <w:t>равномерного</w:t>
      </w:r>
      <w:r>
        <w:rPr>
          <w:spacing w:val="-4"/>
        </w:rPr>
        <w:t xml:space="preserve"> </w:t>
      </w:r>
      <w:r>
        <w:t>освещения и отсутствием ярких световых пятен при использовании проекционного экрана.</w:t>
      </w:r>
      <w:r w:rsidR="001C6A2F">
        <w:t xml:space="preserve"> </w:t>
      </w:r>
    </w:p>
    <w:p w:rsidR="008E2677" w:rsidRDefault="00C74A19">
      <w:pPr>
        <w:pStyle w:val="a3"/>
        <w:spacing w:before="161" w:line="273" w:lineRule="auto"/>
        <w:ind w:left="143" w:right="139" w:firstLine="707"/>
        <w:jc w:val="both"/>
      </w:pPr>
      <w:r>
        <w:t xml:space="preserve">Также в школе имеются </w:t>
      </w:r>
      <w:r w:rsidR="001C6A2F">
        <w:t>6</w:t>
      </w:r>
      <w:r>
        <w:t xml:space="preserve"> просторных спортивных зала. </w:t>
      </w:r>
      <w:r w:rsidR="001C6A2F">
        <w:t>Все</w:t>
      </w:r>
      <w:r>
        <w:t xml:space="preserve"> спортивны</w:t>
      </w:r>
      <w:r w:rsidR="001C6A2F">
        <w:t>е</w:t>
      </w:r>
      <w:r>
        <w:t xml:space="preserve"> зал</w:t>
      </w:r>
      <w:r w:rsidR="001C6A2F">
        <w:t>ы</w:t>
      </w:r>
      <w:r>
        <w:t xml:space="preserve"> обустроен</w:t>
      </w:r>
      <w:r w:rsidR="001C6A2F">
        <w:t>ы</w:t>
      </w:r>
      <w:r>
        <w:t xml:space="preserve"> матами для занятия гимнастикой, боевыми искусствами и другим видами спортивной деятельности. Большой спортивный зал предназначен для проведения различных соревнований, игр и сдачи нормативов.</w:t>
      </w:r>
      <w:r w:rsidR="0014256F">
        <w:t xml:space="preserve"> </w:t>
      </w:r>
      <w:r w:rsidR="0014256F" w:rsidRPr="0014256F">
        <w:t xml:space="preserve">Два бассейна: один для обучения плаванию детей дошкольного возраста и младшего школьного; и второй для спортсменов, с шестью скоростными дорожками. Есть возможность проведения городских чемпионатов </w:t>
      </w:r>
      <w:r w:rsidR="0014256F" w:rsidRPr="0014256F">
        <w:lastRenderedPageBreak/>
        <w:t xml:space="preserve">в большом бассейне (более полутора тысяч квадратных метров). Отличные условия для развития навыков плавания, от новичков до продвинутых </w:t>
      </w:r>
      <w:proofErr w:type="spellStart"/>
      <w:r w:rsidR="0014256F" w:rsidRPr="0014256F">
        <w:t>плавцов</w:t>
      </w:r>
      <w:proofErr w:type="spellEnd"/>
      <w:r w:rsidR="0014256F" w:rsidRPr="0014256F">
        <w:t>!</w:t>
      </w:r>
    </w:p>
    <w:p w:rsidR="0014256F" w:rsidRDefault="0014256F">
      <w:pPr>
        <w:pStyle w:val="a3"/>
        <w:spacing w:before="161" w:line="273" w:lineRule="auto"/>
        <w:ind w:left="143" w:right="139" w:firstLine="707"/>
        <w:jc w:val="both"/>
      </w:pPr>
    </w:p>
    <w:p w:rsidR="008E2677" w:rsidRDefault="008E2677">
      <w:pPr>
        <w:pStyle w:val="a3"/>
        <w:spacing w:before="5"/>
        <w:rPr>
          <w:sz w:val="7"/>
        </w:rPr>
      </w:pPr>
    </w:p>
    <w:p w:rsidR="008E2677" w:rsidRDefault="0014256F">
      <w:pPr>
        <w:tabs>
          <w:tab w:val="left" w:pos="4920"/>
        </w:tabs>
        <w:ind w:left="142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2809875" cy="1854518"/>
            <wp:effectExtent l="0" t="0" r="0" b="0"/>
            <wp:docPr id="13" name="Рисунок 13" descr="https://475.spb.ru/resize/photos/crop/500/330/photo_6572f5985e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475.spb.ru/resize/photos/crop/500/330/photo_6572f5985eaf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55" cy="186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487591424" behindDoc="0" locked="0" layoutInCell="1" allowOverlap="1">
            <wp:simplePos x="1076325" y="1266825"/>
            <wp:positionH relativeFrom="column">
              <wp:align>left</wp:align>
            </wp:positionH>
            <wp:positionV relativeFrom="paragraph">
              <wp:align>top</wp:align>
            </wp:positionV>
            <wp:extent cx="2828636" cy="1866900"/>
            <wp:effectExtent l="0" t="0" r="0" b="0"/>
            <wp:wrapSquare wrapText="bothSides"/>
            <wp:docPr id="12" name="Рисунок 12" descr="https://475.spb.ru/resize/photos/crop/500/330/photo_6572f59660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75.spb.ru/resize/photos/crop/500/330/photo_6572f596601b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36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1C6A2F" w:rsidRDefault="001C6A2F">
      <w:pPr>
        <w:pStyle w:val="a3"/>
        <w:spacing w:before="2"/>
        <w:rPr>
          <w:sz w:val="5"/>
        </w:rPr>
      </w:pPr>
    </w:p>
    <w:p w:rsidR="001C6A2F" w:rsidRPr="001C6A2F" w:rsidRDefault="001C6A2F" w:rsidP="001C6A2F"/>
    <w:p w:rsidR="001C6A2F" w:rsidRPr="001C6A2F" w:rsidRDefault="00C30126" w:rsidP="001C6A2F">
      <w:r>
        <w:rPr>
          <w:noProof/>
          <w:lang w:eastAsia="ru-RU"/>
        </w:rPr>
        <w:drawing>
          <wp:inline distT="0" distB="0" distL="0" distR="0" wp14:anchorId="4446944F" wp14:editId="62B46E8B">
            <wp:extent cx="4248150" cy="3143250"/>
            <wp:effectExtent l="0" t="0" r="0" b="0"/>
            <wp:docPr id="1" name="Рисунок 1" descr="https://475.spb.ru/resize/photos/crop/500/330/photo_6572f595a1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75.spb.ru/resize/photos/crop/500/330/photo_6572f595a1c2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2F" w:rsidRPr="001C6A2F" w:rsidRDefault="001C6A2F" w:rsidP="001C6A2F"/>
    <w:p w:rsidR="001C6A2F" w:rsidRPr="001C6A2F" w:rsidRDefault="001C6A2F" w:rsidP="001C6A2F"/>
    <w:p w:rsidR="001C6A2F" w:rsidRPr="001C6A2F" w:rsidRDefault="001C6A2F" w:rsidP="001C6A2F">
      <w:pPr>
        <w:tabs>
          <w:tab w:val="left" w:pos="1515"/>
        </w:tabs>
      </w:pPr>
      <w:r>
        <w:tab/>
      </w:r>
    </w:p>
    <w:p w:rsidR="001C6A2F" w:rsidRPr="001C6A2F" w:rsidRDefault="001C6A2F" w:rsidP="001C6A2F"/>
    <w:p w:rsidR="001C6A2F" w:rsidRPr="001C6A2F" w:rsidRDefault="001C6A2F" w:rsidP="001C6A2F"/>
    <w:p w:rsidR="001C6A2F" w:rsidRPr="001C6A2F" w:rsidRDefault="001C6A2F" w:rsidP="001C6A2F"/>
    <w:p w:rsidR="001C6A2F" w:rsidRPr="001C6A2F" w:rsidRDefault="001C6A2F" w:rsidP="001C6A2F"/>
    <w:p w:rsidR="001C6A2F" w:rsidRPr="001C6A2F" w:rsidRDefault="001C6A2F" w:rsidP="001C6A2F"/>
    <w:p w:rsidR="001C6A2F" w:rsidRPr="001C6A2F" w:rsidRDefault="001C6A2F" w:rsidP="001C6A2F">
      <w:bookmarkStart w:id="0" w:name="_GoBack"/>
      <w:bookmarkEnd w:id="0"/>
    </w:p>
    <w:p w:rsidR="001C6A2F" w:rsidRPr="001C6A2F" w:rsidRDefault="001C6A2F" w:rsidP="001C6A2F"/>
    <w:p w:rsidR="001C6A2F" w:rsidRPr="001C6A2F" w:rsidRDefault="001C6A2F" w:rsidP="001C6A2F"/>
    <w:p w:rsidR="001C6A2F" w:rsidRPr="001C6A2F" w:rsidRDefault="001C6A2F" w:rsidP="001C6A2F"/>
    <w:p w:rsidR="008E2677" w:rsidRPr="001C6A2F" w:rsidRDefault="008E2677" w:rsidP="001C6A2F"/>
    <w:sectPr w:rsidR="008E2677" w:rsidRPr="001C6A2F" w:rsidSect="001C6A2F">
      <w:headerReference w:type="default" r:id="rId12"/>
      <w:pgSz w:w="11910" w:h="16840"/>
      <w:pgMar w:top="1276" w:right="708" w:bottom="280" w:left="1559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82" w:rsidRDefault="00013E82">
      <w:r>
        <w:separator/>
      </w:r>
    </w:p>
  </w:endnote>
  <w:endnote w:type="continuationSeparator" w:id="0">
    <w:p w:rsidR="00013E82" w:rsidRDefault="0001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82" w:rsidRDefault="00013E82">
      <w:r>
        <w:separator/>
      </w:r>
    </w:p>
  </w:footnote>
  <w:footnote w:type="continuationSeparator" w:id="0">
    <w:p w:rsidR="00013E82" w:rsidRDefault="0001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77" w:rsidRDefault="008E267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77"/>
    <w:rsid w:val="00013E82"/>
    <w:rsid w:val="0014256F"/>
    <w:rsid w:val="001C6A2F"/>
    <w:rsid w:val="001E0EE6"/>
    <w:rsid w:val="008E2677"/>
    <w:rsid w:val="00963DE8"/>
    <w:rsid w:val="00C30126"/>
    <w:rsid w:val="00C7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3113"/>
  <w15:docId w15:val="{2ADDE321-DE2A-4590-9398-1475621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530" w:right="610" w:hanging="2915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6A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A2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C6A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6A2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 Sokolova</dc:creator>
  <cp:lastModifiedBy>Смирнова Евгения Николаевна</cp:lastModifiedBy>
  <cp:revision>5</cp:revision>
  <dcterms:created xsi:type="dcterms:W3CDTF">2025-12-02T14:14:00Z</dcterms:created>
  <dcterms:modified xsi:type="dcterms:W3CDTF">2026-01-16T13:01:00Z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2013</vt:lpwstr>
  </property>
</Properties>
</file>